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71" w:tblpY="402"/>
        <w:tblOverlap w:val="never"/>
        <w:tblW w:w="15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9974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-727075</wp:posOffset>
                      </wp:positionV>
                      <wp:extent cx="5969000" cy="616585"/>
                      <wp:effectExtent l="0" t="0" r="12700" b="1206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79980" y="592455"/>
                                <a:ext cx="596900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年第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期党员干部远程教育学习课程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36"/>
                                      <w:szCs w:val="36"/>
                                      <w:lang w:eastAsia="zh-CN"/>
                                    </w:rPr>
                                    <w:t>周推荐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0.95pt;margin-top:-57.25pt;height:48.55pt;width:470pt;z-index:251658240;v-text-anchor:middle;mso-width-relative:page;mso-height-relative:page;" filled="f" stroked="f" coordsize="21600,21600" o:gfxdata="UEsDBAoAAAAAAIdO4kAAAAAAAAAAAAAAAAAEAAAAZHJzL1BLAwQUAAAACACHTuJAMWxUhtsAAAAN&#10;AQAADwAAAGRycy9kb3ducmV2LnhtbE2PsU7DMBCGdyTewTokFtTajgItaZwOlZAyZGlBSGxufI2j&#10;xnaw3bS8Pc4E4/336b/vyu3NDGRCH3pnBfAlA4K2daq3nYCP97fFGkiI0io5OIsCfjDAtrq/K2Wh&#10;3NXucTrEjqQSGwopQMc4FpSGVqORYelGtGl3ct7ImEbfUeXlNZWbgWaMvVAje5suaDniTmN7PlyM&#10;gOmzztV+0tE/7Zqa1efme/XVCPH4wNkGSMRb/INh1k/qUCWno7tYFcggIFvz14QKWHCePwOZkSyb&#10;s+OcrXKgVUn/f1H9AlBLAwQUAAAACACHTuJAKVfJ7ioCAAAlBAAADgAAAGRycy9lMm9Eb2MueG1s&#10;rVPNjtMwEL4j8Q6W7zRpt+k2VdNV2VURUsWuVBBn17GbSP7DdpuUB4A34MSFO8/V52DspN0KOCEu&#10;zozny/x883l+10qBDsy6WqsCDwcpRkxRXdZqV+AP71evphg5T1RJhFaswEfm8N3i5Yt5Y2ZspCst&#10;SmYRJFFu1pgCV96bWZI4WjFJ3EAbpiDItZXEg2t3SWlJA9mlSEZpOkkabUtjNWXOwe1DF8SLmJ9z&#10;Rv0j5455JAoMvfl42nhuw5ks5mS2s8RUNe3bIP/QhSS1gqKXVA/EE7S39R+pZE2tdpr7AdUy0ZzX&#10;lMUZYJph+ts0m4oYFmcBcpy50OT+X1r67vBkUV3C7jBSRMKKTt++nr7/PP34goaBnsa4GaA2BnC+&#10;fa3bAO3vHVyGqVtuZfjCPAjio5vbPJ8C3ccCZ/lonGUdz6z1iEI8yyd5mkKcAmAynGTTCEieExnr&#10;/BumJQpGgS3sMdJLDmvnoThAz5BQV+lVLUTcpVCogaQ3WRp/uETgD6HgxzBO13awfLtt+1m2ujzC&#10;iFZ3GnGGrmoovibOPxELooB+Qej+EQ4uNBTRvYVRpe3nv90HPOwKohg1ILICu097YhlG4q2CLebD&#10;8TioMjrj7HYEjr2ObK8jai/vNegYNgXdRTPgvTib3Gr5Ed7DMlSFEFEUaheYent27n0nfnhRlC2X&#10;EQZKNMSv1cbQkLwjdLn3mteR60BUx07PH2gxrqB/N0Hs135EPb/u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bFSG2wAAAA0BAAAPAAAAAAAAAAEAIAAAACIAAABkcnMvZG93bnJldi54bWxQSwEC&#10;FAAUAAAACACHTuJAKVfJ7ioCAAAlBAAADgAAAAAAAAABACAAAAAq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</w:rPr>
                              <w:t>年第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</w:rPr>
                              <w:t>期党员干部远程教育学习课程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周推荐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课件名称</w:t>
            </w:r>
          </w:p>
        </w:tc>
        <w:tc>
          <w:tcPr>
            <w:tcW w:w="9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课件简介</w:t>
            </w:r>
          </w:p>
        </w:tc>
        <w:tc>
          <w:tcPr>
            <w:tcW w:w="25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课件位置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《建国大业》</w:t>
            </w:r>
          </w:p>
        </w:tc>
        <w:tc>
          <w:tcPr>
            <w:tcW w:w="9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讲述的是以重庆谈判这--重大历史事件为背景，国共两党之间斗智斗勇的革命史实，把中国共产党人的机智勇敢表现的淋漓尽致，将蒋介石的阴谋呈现在观众眼中，并着力描写了各大民党派积极支持共产党创建新中国的历史进程。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《建党大业》</w:t>
            </w:r>
          </w:p>
        </w:tc>
        <w:tc>
          <w:tcPr>
            <w:tcW w:w="9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1911年10月10日，武昌起义掀开了中国历史新的篇章。在此之后，孙中山回国，就任中华民国临时大总统，次年建立中华民国临时政府。然而封建王朝的没落，共和的表象下中华民族的磨难仍在继续。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《建军大业》</w:t>
            </w:r>
          </w:p>
        </w:tc>
        <w:tc>
          <w:tcPr>
            <w:tcW w:w="9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建军大业。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《中国共产党党员教育管理工作条例》系列</w:t>
            </w:r>
          </w:p>
        </w:tc>
        <w:tc>
          <w:tcPr>
            <w:tcW w:w="9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本系列片对《中国共产党党员教育管理工作条例》进行了解读，共六集。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《父辈的胜利》-宿州市委组织部</w:t>
            </w:r>
          </w:p>
        </w:tc>
        <w:tc>
          <w:tcPr>
            <w:tcW w:w="9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本片是以淮海战役总前委指挥部进驻萧县开始的最后28天为历史大背景，通过经历过战争、聆听过父辈战斗故事的萧县群众的口述，  通过他们对父辈所取得胜利的独特回忆，记录下萧县人民在艰难的战争环境中，戮力同心,  奋勇支前。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安徽频道——精品推荐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《软籽石榴的财富密码》</w:t>
            </w:r>
          </w:p>
        </w:tc>
        <w:tc>
          <w:tcPr>
            <w:tcW w:w="9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张韶东本是门业制造厂的老板，一次偶然的机会，他发现了种植突尼斯软籽石榴的商机，并开始种植。</w:t>
            </w:r>
          </w:p>
        </w:tc>
        <w:tc>
          <w:tcPr>
            <w:tcW w:w="2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全国频道——农业生产经营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31分钟</w:t>
            </w:r>
          </w:p>
        </w:tc>
      </w:tr>
    </w:tbl>
    <w:p/>
    <w:sectPr>
      <w:pgSz w:w="16838" w:h="11906" w:orient="landscape"/>
      <w:pgMar w:top="1457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2976"/>
    <w:rsid w:val="02427FBE"/>
    <w:rsid w:val="032D5082"/>
    <w:rsid w:val="032D6BB0"/>
    <w:rsid w:val="037A2398"/>
    <w:rsid w:val="05034601"/>
    <w:rsid w:val="08BF39FB"/>
    <w:rsid w:val="092022C2"/>
    <w:rsid w:val="09AA7D91"/>
    <w:rsid w:val="0A3041D7"/>
    <w:rsid w:val="0AC743A8"/>
    <w:rsid w:val="0CA114CA"/>
    <w:rsid w:val="0EF33FDA"/>
    <w:rsid w:val="10BD2ECB"/>
    <w:rsid w:val="116D7C37"/>
    <w:rsid w:val="13C46079"/>
    <w:rsid w:val="14086149"/>
    <w:rsid w:val="14225AD5"/>
    <w:rsid w:val="16553CAC"/>
    <w:rsid w:val="190F4CBF"/>
    <w:rsid w:val="19375F7E"/>
    <w:rsid w:val="1C621E5B"/>
    <w:rsid w:val="1C86326F"/>
    <w:rsid w:val="1EBE2D50"/>
    <w:rsid w:val="214045B4"/>
    <w:rsid w:val="258D2976"/>
    <w:rsid w:val="27C976AF"/>
    <w:rsid w:val="28737518"/>
    <w:rsid w:val="2A0068F4"/>
    <w:rsid w:val="2A1936FB"/>
    <w:rsid w:val="2C8921FB"/>
    <w:rsid w:val="31EB0CC7"/>
    <w:rsid w:val="349E0CC1"/>
    <w:rsid w:val="357F2DCB"/>
    <w:rsid w:val="35D24DC0"/>
    <w:rsid w:val="35E30859"/>
    <w:rsid w:val="38E91FA2"/>
    <w:rsid w:val="3B75433B"/>
    <w:rsid w:val="3E1D6085"/>
    <w:rsid w:val="3E5140A2"/>
    <w:rsid w:val="43331A4D"/>
    <w:rsid w:val="43EA1656"/>
    <w:rsid w:val="46C375DC"/>
    <w:rsid w:val="49A736B6"/>
    <w:rsid w:val="4A863F89"/>
    <w:rsid w:val="4C007878"/>
    <w:rsid w:val="4D9759E8"/>
    <w:rsid w:val="515A3C39"/>
    <w:rsid w:val="5683025E"/>
    <w:rsid w:val="56AE3C68"/>
    <w:rsid w:val="56C959ED"/>
    <w:rsid w:val="574F30D6"/>
    <w:rsid w:val="5A604754"/>
    <w:rsid w:val="5C3D4510"/>
    <w:rsid w:val="5CA551BB"/>
    <w:rsid w:val="5D1F6B11"/>
    <w:rsid w:val="61122608"/>
    <w:rsid w:val="62127A13"/>
    <w:rsid w:val="68E13302"/>
    <w:rsid w:val="6BD96E0F"/>
    <w:rsid w:val="6BEE1AAF"/>
    <w:rsid w:val="6E0E67E4"/>
    <w:rsid w:val="6F2D7457"/>
    <w:rsid w:val="732C3239"/>
    <w:rsid w:val="738343C3"/>
    <w:rsid w:val="76926FEC"/>
    <w:rsid w:val="7A467482"/>
    <w:rsid w:val="7B8A04D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200" w:firstLineChars="200"/>
    </w:pPr>
    <w:rPr>
      <w:rFonts w:eastAsia="仿宋_GB2312"/>
      <w:sz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2017-03-06T10:43:00Z</dcterms:created>
  <dc:creator>Administrator</dc:creator>
  <cp:lastModifiedBy>Administrator</cp:lastModifiedBy>
  <cp:lastPrinted>2019-10-14T01:22:00Z</cp:lastPrinted>
  <dcterms:modified xsi:type="dcterms:W3CDTF">2019-12-02T01:53:42Z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